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72" w:rsidRDefault="00300A72">
      <w:pPr>
        <w:widowControl w:val="0"/>
        <w:jc w:val="center"/>
        <w:rPr>
          <w:b/>
          <w:sz w:val="22"/>
        </w:rPr>
      </w:pPr>
      <w:r>
        <w:fldChar w:fldCharType="begin"/>
      </w:r>
      <w:r>
        <w:instrText xml:space="preserve"> SEQ CHAPTER \h \r 1</w:instrText>
      </w:r>
      <w:r>
        <w:fldChar w:fldCharType="end"/>
      </w:r>
      <w:r>
        <w:rPr>
          <w:b/>
          <w:sz w:val="22"/>
        </w:rPr>
        <w:t>Release Notes for Version 02.09.00.04</w:t>
      </w:r>
    </w:p>
    <w:p w:rsidR="00300A72" w:rsidRDefault="00300A72">
      <w:pPr>
        <w:widowControl w:val="0"/>
        <w:jc w:val="center"/>
        <w:rPr>
          <w:sz w:val="22"/>
        </w:rPr>
      </w:pPr>
      <w:r>
        <w:rPr>
          <w:sz w:val="22"/>
        </w:rPr>
        <w:t>(changes since Hot Patch 02.09.00.00)</w:t>
      </w:r>
    </w:p>
    <w:p w:rsidR="00300A72" w:rsidRDefault="00300A72">
      <w:pPr>
        <w:widowControl w:val="0"/>
        <w:rPr>
          <w:b/>
          <w:sz w:val="22"/>
        </w:rPr>
      </w:pPr>
    </w:p>
    <w:p w:rsidR="00300A72" w:rsidRDefault="00300A72">
      <w:pPr>
        <w:widowControl w:val="0"/>
        <w:rPr>
          <w:sz w:val="22"/>
        </w:rPr>
      </w:pPr>
      <w:r>
        <w:rPr>
          <w:b/>
          <w:sz w:val="22"/>
        </w:rPr>
        <w:t>All Modes of Play</w:t>
      </w:r>
    </w:p>
    <w:p w:rsidR="00300A72" w:rsidRDefault="00300A72">
      <w:pPr>
        <w:widowControl w:val="0"/>
        <w:rPr>
          <w:sz w:val="22"/>
        </w:rPr>
      </w:pPr>
    </w:p>
    <w:p w:rsidR="00300A72" w:rsidRDefault="00300A72">
      <w:pPr>
        <w:widowControl w:val="0"/>
        <w:rPr>
          <w:sz w:val="22"/>
        </w:rPr>
      </w:pPr>
      <w:r>
        <w:rPr>
          <w:sz w:val="22"/>
          <w:u w:val="single"/>
        </w:rPr>
        <w:t>DOW</w:t>
      </w:r>
    </w:p>
    <w:p w:rsidR="00300A72" w:rsidRDefault="00300A72">
      <w:pPr>
        <w:pStyle w:val="Level1"/>
        <w:numPr>
          <w:ilvl w:val="0"/>
          <w:numId w:val="1"/>
        </w:numPr>
        <w:ind w:left="720" w:hanging="720"/>
        <w:rPr>
          <w:sz w:val="22"/>
        </w:rPr>
      </w:pPr>
      <w:r>
        <w:rPr>
          <w:sz w:val="22"/>
        </w:rPr>
        <w:tab/>
        <w:t>Fixed a problem with determining how many US Entry markers are drawn/removed when more than 1 major power declares war on an enemy major, or when 1 major power declares war on 2 enemy major powers.  There are certain combinations of DOW’s by major powers on enemy major powers when fewer US Entry Actions occur (e.g., when the Commonwealth and France both declare war on Germany at the start of Global War).</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Added the information on what the die roll was for drawing US Entry markers when the number of markers depends on a die roll.</w:t>
      </w:r>
    </w:p>
    <w:p w:rsidR="00300A72" w:rsidRDefault="00300A72">
      <w:pPr>
        <w:widowControl w:val="0"/>
        <w:rPr>
          <w:sz w:val="22"/>
        </w:rPr>
      </w:pPr>
    </w:p>
    <w:p w:rsidR="00300A72" w:rsidRDefault="00300A72">
      <w:pPr>
        <w:widowControl w:val="0"/>
        <w:rPr>
          <w:sz w:val="22"/>
        </w:rPr>
      </w:pPr>
      <w:r>
        <w:rPr>
          <w:sz w:val="22"/>
          <w:u w:val="single"/>
        </w:rPr>
        <w:t>Air Operations</w:t>
      </w:r>
    </w:p>
    <w:p w:rsidR="00300A72" w:rsidRDefault="00300A72">
      <w:pPr>
        <w:pStyle w:val="Level1"/>
        <w:numPr>
          <w:ilvl w:val="0"/>
          <w:numId w:val="1"/>
        </w:numPr>
        <w:ind w:left="720" w:hanging="720"/>
        <w:rPr>
          <w:sz w:val="22"/>
        </w:rPr>
      </w:pPr>
      <w:r>
        <w:rPr>
          <w:sz w:val="22"/>
        </w:rPr>
        <w:tab/>
        <w:t>Modified the message about which units receive anti-aircraft fire so it displays the side (Axis or Allied) instead of a specific major power (since there can be air units from different major powers receiving the AA fire).</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Fixed a problem with Vichy French air units not being able to fly air support for a naval combat unless a German air unit could also fly air support.  Now the German player (or the Italian if Italy controls Vichy France) gets to fly the Vichy France air units in support.</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Fixed a problem with returning Vichy France air units to base sometimes halting the game.</w:t>
      </w:r>
    </w:p>
    <w:p w:rsidR="00300A72" w:rsidRDefault="00300A72">
      <w:pPr>
        <w:widowControl w:val="0"/>
        <w:rPr>
          <w:sz w:val="22"/>
        </w:rPr>
      </w:pPr>
    </w:p>
    <w:p w:rsidR="00300A72" w:rsidRDefault="00300A72">
      <w:pPr>
        <w:widowControl w:val="0"/>
        <w:rPr>
          <w:sz w:val="22"/>
        </w:rPr>
      </w:pPr>
      <w:r>
        <w:rPr>
          <w:sz w:val="22"/>
          <w:u w:val="single"/>
        </w:rPr>
        <w:t>Land Operations</w:t>
      </w:r>
    </w:p>
    <w:p w:rsidR="00300A72" w:rsidRDefault="00300A72">
      <w:pPr>
        <w:pStyle w:val="Level1"/>
        <w:numPr>
          <w:ilvl w:val="0"/>
          <w:numId w:val="1"/>
        </w:numPr>
        <w:ind w:left="720" w:hanging="720"/>
        <w:rPr>
          <w:sz w:val="22"/>
        </w:rPr>
      </w:pPr>
      <w:r>
        <w:rPr>
          <w:sz w:val="22"/>
        </w:rPr>
        <w:tab/>
        <w:t>Added a text message for all players identifying each unit by name when Vichy French land units defect.</w:t>
      </w:r>
    </w:p>
    <w:p w:rsidR="00300A72" w:rsidRDefault="00300A72">
      <w:pPr>
        <w:widowControl w:val="0"/>
        <w:rPr>
          <w:sz w:val="22"/>
        </w:rPr>
      </w:pPr>
    </w:p>
    <w:p w:rsidR="00300A72" w:rsidRDefault="00300A72">
      <w:pPr>
        <w:widowControl w:val="0"/>
        <w:rPr>
          <w:sz w:val="22"/>
        </w:rPr>
      </w:pPr>
      <w:r>
        <w:rPr>
          <w:sz w:val="22"/>
          <w:u w:val="single"/>
        </w:rPr>
        <w:t>Naval Operations</w:t>
      </w:r>
    </w:p>
    <w:p w:rsidR="00300A72" w:rsidRDefault="00300A72">
      <w:pPr>
        <w:pStyle w:val="Level1"/>
        <w:numPr>
          <w:ilvl w:val="0"/>
          <w:numId w:val="1"/>
        </w:numPr>
        <w:ind w:left="720" w:hanging="720"/>
        <w:rPr>
          <w:sz w:val="22"/>
        </w:rPr>
      </w:pPr>
      <w:r>
        <w:rPr>
          <w:sz w:val="22"/>
        </w:rPr>
        <w:tab/>
        <w:t>Fixed a problem with merging all convoys.</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Eliminated the same player being asked twice whether he wants to commit his subs.</w:t>
      </w:r>
    </w:p>
    <w:p w:rsidR="00300A72" w:rsidRDefault="00300A72">
      <w:pPr>
        <w:widowControl w:val="0"/>
        <w:rPr>
          <w:sz w:val="22"/>
        </w:rPr>
      </w:pPr>
    </w:p>
    <w:p w:rsidR="00300A72" w:rsidRDefault="00300A72">
      <w:pPr>
        <w:widowControl w:val="0"/>
        <w:rPr>
          <w:sz w:val="22"/>
        </w:rPr>
      </w:pPr>
      <w:r>
        <w:rPr>
          <w:sz w:val="22"/>
          <w:u w:val="single"/>
        </w:rPr>
        <w:t>Peace</w:t>
      </w:r>
    </w:p>
    <w:p w:rsidR="00300A72" w:rsidRDefault="00300A72">
      <w:pPr>
        <w:pStyle w:val="Level1"/>
        <w:numPr>
          <w:ilvl w:val="0"/>
          <w:numId w:val="1"/>
        </w:numPr>
        <w:ind w:left="720" w:hanging="720"/>
        <w:rPr>
          <w:sz w:val="22"/>
        </w:rPr>
      </w:pPr>
      <w:r>
        <w:rPr>
          <w:sz w:val="22"/>
        </w:rPr>
        <w:tab/>
        <w:t xml:space="preserve">Changed the disposition of governed areas (territories not part of a minor country or major power) which have previously been conquered, and whose original controlling major power is completely conquered.  Previously, these would be converted to neutral minor countries if no major power had ‘influence’ in the governed area.  Now the status of a </w:t>
      </w:r>
      <w:r>
        <w:rPr>
          <w:sz w:val="22"/>
          <w:u w:val="single"/>
        </w:rPr>
        <w:t>previously conquered</w:t>
      </w:r>
      <w:r>
        <w:rPr>
          <w:sz w:val="22"/>
        </w:rPr>
        <w:t xml:space="preserve"> governed area is unchanged when its original controlling major power is completely conquered.  The most common case for this is when Sardinia (originally owned by Italy) has previously been completely conquered by the US or Commonwealth and then Italy is completely conquered.</w:t>
      </w:r>
    </w:p>
    <w:p w:rsidR="00300A72" w:rsidRDefault="00300A72">
      <w:pPr>
        <w:widowControl w:val="0"/>
        <w:rPr>
          <w:sz w:val="22"/>
        </w:rPr>
      </w:pPr>
    </w:p>
    <w:p w:rsidR="00300A72" w:rsidRDefault="00300A72">
      <w:pPr>
        <w:widowControl w:val="0"/>
        <w:rPr>
          <w:sz w:val="22"/>
        </w:rPr>
      </w:pPr>
      <w:r>
        <w:rPr>
          <w:sz w:val="22"/>
          <w:u w:val="single"/>
        </w:rPr>
        <w:t>Other</w:t>
      </w:r>
    </w:p>
    <w:p w:rsidR="00300A72" w:rsidRDefault="00300A72">
      <w:pPr>
        <w:pStyle w:val="Level1"/>
        <w:numPr>
          <w:ilvl w:val="0"/>
          <w:numId w:val="1"/>
        </w:numPr>
        <w:ind w:left="720" w:hanging="720"/>
        <w:rPr>
          <w:sz w:val="22"/>
        </w:rPr>
      </w:pPr>
      <w:r>
        <w:rPr>
          <w:sz w:val="22"/>
        </w:rPr>
        <w:tab/>
        <w:t>Corrected the placement of a message panel on the Main form.</w:t>
      </w:r>
    </w:p>
    <w:p w:rsidR="00300A72" w:rsidRDefault="00300A72">
      <w:pPr>
        <w:widowControl w:val="0"/>
        <w:rPr>
          <w:sz w:val="22"/>
        </w:rPr>
      </w:pPr>
    </w:p>
    <w:p w:rsidR="00300A72" w:rsidRDefault="00300A72">
      <w:pPr>
        <w:widowControl w:val="0"/>
        <w:rPr>
          <w:sz w:val="22"/>
        </w:rPr>
      </w:pPr>
      <w:r>
        <w:rPr>
          <w:b/>
          <w:sz w:val="22"/>
        </w:rPr>
        <w:t>Head-to-Head Play</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Fixed a problem with advancing from Phasing Naval Combat to Non-phasing Naval Combat.</w:t>
      </w:r>
    </w:p>
    <w:p w:rsidR="00300A72" w:rsidRDefault="00300A72">
      <w:pPr>
        <w:widowControl w:val="0"/>
        <w:rPr>
          <w:sz w:val="22"/>
        </w:rPr>
      </w:pPr>
    </w:p>
    <w:p w:rsidR="00300A72" w:rsidRDefault="00300A72">
      <w:pPr>
        <w:widowControl w:val="0"/>
        <w:rPr>
          <w:sz w:val="22"/>
        </w:rPr>
      </w:pPr>
      <w:r>
        <w:rPr>
          <w:b/>
          <w:sz w:val="22"/>
        </w:rPr>
        <w:t>NetPlay</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Added a check to avoid a fatal error if the list of units in a sea area is incorrect (and includes a unit that isn’t there).  This only happens if the game was somehow damaged.</w:t>
      </w:r>
    </w:p>
    <w:p w:rsidR="00300A72" w:rsidRDefault="00300A72">
      <w:pPr>
        <w:widowControl w:val="0"/>
        <w:rPr>
          <w:sz w:val="22"/>
        </w:rPr>
      </w:pPr>
    </w:p>
    <w:p w:rsidR="00300A72" w:rsidRDefault="00300A72">
      <w:pPr>
        <w:pStyle w:val="Level1"/>
        <w:numPr>
          <w:ilvl w:val="0"/>
          <w:numId w:val="1"/>
        </w:numPr>
        <w:ind w:left="720" w:hanging="720"/>
        <w:rPr>
          <w:sz w:val="22"/>
        </w:rPr>
      </w:pPr>
      <w:r>
        <w:rPr>
          <w:sz w:val="22"/>
        </w:rPr>
        <w:tab/>
        <w:t>Fixed a problem with continuing an air-to-air combat when there is only one air unit capable of taking the result of the first die roll (e.g., AC).</w:t>
      </w:r>
    </w:p>
    <w:p w:rsidR="00300A72" w:rsidRDefault="00300A72">
      <w:pPr>
        <w:widowControl w:val="0"/>
      </w:pP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r>
        <w:rPr>
          <w:sz w:val="22"/>
        </w:rPr>
        <w:t xml:space="preserve"> </w:t>
      </w:r>
    </w:p>
    <w:p w:rsidR="00300A72" w:rsidRDefault="00300A72">
      <w:pPr>
        <w:widowControl w:val="0"/>
        <w:jc w:val="center"/>
        <w:rPr>
          <w:sz w:val="22"/>
        </w:rPr>
      </w:pPr>
      <w:r>
        <w:rPr>
          <w:sz w:val="22"/>
        </w:rPr>
        <w:t xml:space="preserve">    </w:t>
      </w:r>
    </w:p>
    <w:p w:rsidR="00300A72" w:rsidRDefault="00300A72">
      <w:pPr>
        <w:widowControl w:val="0"/>
        <w:jc w:val="center"/>
        <w:rPr>
          <w:sz w:val="22"/>
        </w:rPr>
      </w:pPr>
    </w:p>
    <w:p w:rsidR="00300A72" w:rsidRDefault="00300A72">
      <w:pPr>
        <w:widowControl w:val="0"/>
        <w:jc w:val="center"/>
        <w:rPr>
          <w:sz w:val="22"/>
        </w:rPr>
      </w:pPr>
    </w:p>
    <w:p w:rsidR="00300A72" w:rsidRDefault="00300A72">
      <w:pPr>
        <w:widowControl w:val="0"/>
        <w:jc w:val="center"/>
        <w:rPr>
          <w:sz w:val="22"/>
        </w:rPr>
      </w:pPr>
    </w:p>
    <w:p w:rsidR="00300A72" w:rsidRDefault="00300A72">
      <w:pPr>
        <w:widowControl w:val="0"/>
        <w:jc w:val="center"/>
        <w:rPr>
          <w:sz w:val="22"/>
        </w:rPr>
      </w:pPr>
    </w:p>
    <w:p w:rsidR="00300A72" w:rsidRDefault="00300A72">
      <w:pPr>
        <w:widowControl w:val="0"/>
        <w:jc w:val="center"/>
        <w:rPr>
          <w:sz w:val="22"/>
        </w:rPr>
      </w:pPr>
      <w:r>
        <w:rPr>
          <w:sz w:val="22"/>
        </w:rPr>
        <w:t xml:space="preserve">  </w:t>
      </w:r>
    </w:p>
    <w:p w:rsidR="00300A72" w:rsidRDefault="00300A72">
      <w:pPr>
        <w:widowControl w:val="0"/>
        <w:jc w:val="center"/>
        <w:rPr>
          <w:sz w:val="22"/>
        </w:rPr>
      </w:pPr>
    </w:p>
    <w:p w:rsidR="00300A72" w:rsidRDefault="00300A72">
      <w:pPr>
        <w:widowControl w:val="0"/>
        <w:jc w:val="center"/>
        <w:rPr>
          <w:sz w:val="22"/>
        </w:rPr>
      </w:pPr>
    </w:p>
    <w:p w:rsidR="00300A72" w:rsidRDefault="00300A72">
      <w:pPr>
        <w:widowControl w:val="0"/>
        <w:jc w:val="center"/>
        <w:rPr>
          <w:sz w:val="22"/>
        </w:rPr>
      </w:pPr>
    </w:p>
    <w:p w:rsidR="00300A72" w:rsidRDefault="00300A72">
      <w:pPr>
        <w:widowControl w:val="0"/>
        <w:jc w:val="center"/>
        <w:rPr>
          <w:sz w:val="22"/>
        </w:rPr>
      </w:pPr>
      <w:r>
        <w:rPr>
          <w:sz w:val="22"/>
        </w:rPr>
        <w:t xml:space="preserve">  </w:t>
      </w:r>
    </w:p>
    <w:p w:rsidR="00300A72" w:rsidRDefault="00300A72">
      <w:pPr>
        <w:widowControl w:val="0"/>
        <w:rPr>
          <w:sz w:val="22"/>
        </w:rPr>
      </w:pPr>
      <w:r>
        <w:rPr>
          <w:sz w:val="22"/>
        </w:rPr>
        <w:tab/>
      </w:r>
      <w:r>
        <w:rPr>
          <w:sz w:val="22"/>
        </w:rPr>
        <w:tab/>
      </w:r>
      <w:r>
        <w:rPr>
          <w:sz w:val="22"/>
        </w:rPr>
        <w:tab/>
      </w:r>
      <w:r>
        <w:rPr>
          <w:sz w:val="22"/>
        </w:rPr>
        <w:tab/>
      </w:r>
      <w:r>
        <w:rPr>
          <w:sz w:val="22"/>
        </w:rPr>
        <w:tab/>
      </w:r>
    </w:p>
    <w:p w:rsidR="00300A72" w:rsidRDefault="00300A72">
      <w:pPr>
        <w:widowControl w:val="0"/>
        <w:rPr>
          <w:sz w:val="22"/>
        </w:rPr>
      </w:pPr>
    </w:p>
    <w:p w:rsidR="00300A72" w:rsidRDefault="00300A72">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r>
        <w:rPr>
          <w:sz w:val="22"/>
        </w:rPr>
        <w:t xml:space="preserve">  </w:t>
      </w:r>
    </w:p>
    <w:p w:rsidR="00300A72" w:rsidRDefault="00300A72">
      <w:pPr>
        <w:widowControl w:val="0"/>
        <w:rPr>
          <w:sz w:val="22"/>
        </w:rPr>
      </w:pPr>
    </w:p>
    <w:p w:rsidR="00300A72" w:rsidRDefault="00300A72">
      <w:pPr>
        <w:widowControl w:val="0"/>
        <w:rPr>
          <w:sz w:val="22"/>
        </w:rPr>
      </w:pPr>
      <w:r>
        <w:rPr>
          <w:sz w:val="22"/>
        </w:rPr>
        <w:tab/>
      </w:r>
      <w:r>
        <w:rPr>
          <w:sz w:val="22"/>
        </w:rPr>
        <w:tab/>
      </w:r>
    </w:p>
    <w:p w:rsidR="00300A72" w:rsidRDefault="00300A72">
      <w:pPr>
        <w:widowControl w:val="0"/>
        <w:rPr>
          <w:sz w:val="22"/>
        </w:rPr>
      </w:pPr>
      <w:r>
        <w:rPr>
          <w:sz w:val="22"/>
        </w:rPr>
        <w:tab/>
      </w:r>
      <w:r>
        <w:rPr>
          <w:sz w:val="22"/>
        </w:rPr>
        <w:tab/>
      </w:r>
      <w:r>
        <w:rPr>
          <w:sz w:val="22"/>
        </w:rPr>
        <w:tab/>
      </w:r>
      <w:r>
        <w:rPr>
          <w:sz w:val="22"/>
        </w:rPr>
        <w:tab/>
      </w:r>
      <w:r>
        <w:rPr>
          <w:sz w:val="22"/>
        </w:rPr>
        <w:tab/>
      </w:r>
      <w:r>
        <w:rPr>
          <w:sz w:val="22"/>
        </w:rPr>
        <w:tab/>
      </w:r>
    </w:p>
    <w:p w:rsidR="00300A72" w:rsidRDefault="00300A72">
      <w:pPr>
        <w:widowControl w:val="0"/>
        <w:rPr>
          <w:sz w:val="22"/>
        </w:rPr>
      </w:pPr>
    </w:p>
    <w:p w:rsidR="00300A72" w:rsidRDefault="00300A72">
      <w:pPr>
        <w:widowControl w:val="0"/>
        <w:rPr>
          <w:sz w:val="22"/>
        </w:rPr>
      </w:pPr>
      <w:r>
        <w:rPr>
          <w:sz w:val="22"/>
        </w:rPr>
        <w:tab/>
      </w:r>
      <w:r>
        <w:rPr>
          <w:sz w:val="22"/>
        </w:rPr>
        <w:tab/>
      </w: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p>
    <w:p w:rsidR="00300A72" w:rsidRDefault="00300A72">
      <w:pPr>
        <w:widowControl w:val="0"/>
        <w:rPr>
          <w:sz w:val="22"/>
        </w:rPr>
      </w:pPr>
      <w:r>
        <w:rPr>
          <w:sz w:val="22"/>
        </w:rPr>
        <w:tab/>
      </w:r>
      <w:r>
        <w:rPr>
          <w:sz w:val="22"/>
        </w:rPr>
        <w:tab/>
      </w:r>
      <w:r>
        <w:rPr>
          <w:sz w:val="22"/>
        </w:rPr>
        <w:tab/>
      </w:r>
      <w:r>
        <w:rPr>
          <w:sz w:val="22"/>
        </w:rPr>
        <w:tab/>
      </w:r>
    </w:p>
    <w:p w:rsidR="00300A72" w:rsidRDefault="00300A72">
      <w:pPr>
        <w:widowControl w:val="0"/>
        <w:rPr>
          <w:sz w:val="22"/>
        </w:rPr>
      </w:pPr>
    </w:p>
    <w:p w:rsidR="00300A72" w:rsidRDefault="00300A72">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300A72" w:rsidSect="00300A72">
      <w:type w:val="continuous"/>
      <w:pgSz w:w="12240" w:h="15840"/>
      <w:pgMar w:top="1200" w:right="900" w:bottom="1020" w:left="900" w:header="720" w:footer="5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0A72"/>
    <w:rsid w:val="00300A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